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3825" w14:textId="77777777" w:rsidR="00DD52B0" w:rsidRPr="00F57354" w:rsidRDefault="00DD52B0" w:rsidP="00DD52B0">
      <w:pPr>
        <w:ind w:left="2880"/>
        <w:jc w:val="center"/>
        <w:rPr>
          <w:rFonts w:asciiTheme="majorHAnsi" w:hAnsiTheme="majorHAnsi"/>
          <w:b/>
          <w:sz w:val="32"/>
          <w:szCs w:val="32"/>
        </w:rPr>
      </w:pPr>
      <w:r>
        <w:rPr>
          <w:rFonts w:asciiTheme="majorHAnsi" w:hAnsiTheme="majorHAnsi"/>
          <w:b/>
          <w:noProof/>
          <w:sz w:val="32"/>
          <w:szCs w:val="32"/>
        </w:rPr>
        <w:drawing>
          <wp:anchor distT="0" distB="0" distL="114300" distR="114300" simplePos="0" relativeHeight="251659264" behindDoc="1" locked="0" layoutInCell="1" allowOverlap="1" wp14:anchorId="37E66940" wp14:editId="1D608BAD">
            <wp:simplePos x="0" y="0"/>
            <wp:positionH relativeFrom="column">
              <wp:posOffset>95250</wp:posOffset>
            </wp:positionH>
            <wp:positionV relativeFrom="paragraph">
              <wp:posOffset>104775</wp:posOffset>
            </wp:positionV>
            <wp:extent cx="1657350" cy="1752600"/>
            <wp:effectExtent l="19050" t="0" r="0" b="0"/>
            <wp:wrapNone/>
            <wp:docPr id="3" name="Picture 2" descr="10 nshs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nshsra logo"/>
                    <pic:cNvPicPr>
                      <a:picLocks noChangeAspect="1" noChangeArrowheads="1"/>
                    </pic:cNvPicPr>
                  </pic:nvPicPr>
                  <pic:blipFill>
                    <a:blip r:embed="rId5" cstate="print">
                      <a:lum bright="47000" contrast="50000"/>
                    </a:blip>
                    <a:stretch>
                      <a:fillRect/>
                    </a:stretch>
                  </pic:blipFill>
                  <pic:spPr bwMode="auto">
                    <a:xfrm>
                      <a:off x="0" y="0"/>
                      <a:ext cx="1657350" cy="1752600"/>
                    </a:xfrm>
                    <a:prstGeom prst="rect">
                      <a:avLst/>
                    </a:prstGeom>
                    <a:noFill/>
                    <a:ln>
                      <a:noFill/>
                    </a:ln>
                  </pic:spPr>
                </pic:pic>
              </a:graphicData>
            </a:graphic>
          </wp:anchor>
        </w:drawing>
      </w:r>
      <w:r w:rsidRPr="00F57354">
        <w:rPr>
          <w:rFonts w:asciiTheme="majorHAnsi" w:hAnsiTheme="majorHAnsi"/>
          <w:b/>
          <w:sz w:val="32"/>
          <w:szCs w:val="32"/>
        </w:rPr>
        <w:t>NEVADA STATE HIGH SCHOOL RODEO</w:t>
      </w:r>
    </w:p>
    <w:p w14:paraId="0653DBC8"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 xml:space="preserve">MID WINTER </w:t>
      </w:r>
      <w:r w:rsidRPr="0091103C">
        <w:rPr>
          <w:rFonts w:asciiTheme="majorHAnsi" w:hAnsiTheme="majorHAnsi"/>
          <w:b/>
          <w:sz w:val="28"/>
          <w:szCs w:val="28"/>
        </w:rPr>
        <w:t>MEETING</w:t>
      </w:r>
    </w:p>
    <w:p w14:paraId="5A233031" w14:textId="77777777" w:rsidR="00DD52B0" w:rsidRDefault="00DD52B0" w:rsidP="00DD52B0">
      <w:pPr>
        <w:ind w:left="2880"/>
        <w:jc w:val="center"/>
        <w:rPr>
          <w:rFonts w:asciiTheme="majorHAnsi" w:hAnsiTheme="majorHAnsi"/>
          <w:b/>
          <w:sz w:val="28"/>
          <w:szCs w:val="28"/>
        </w:rPr>
      </w:pPr>
    </w:p>
    <w:p w14:paraId="12FCABE8"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Bob Rudd Community Center</w:t>
      </w:r>
    </w:p>
    <w:p w14:paraId="025BB089"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Corner of Hwy 160 &amp; Basin</w:t>
      </w:r>
    </w:p>
    <w:p w14:paraId="129035AA"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 xml:space="preserve">Pahrump, NV </w:t>
      </w:r>
    </w:p>
    <w:p w14:paraId="41676F96" w14:textId="77777777" w:rsidR="00DD52B0" w:rsidRPr="0091103C" w:rsidRDefault="00DD52B0" w:rsidP="00DD52B0">
      <w:pPr>
        <w:ind w:left="2880"/>
        <w:jc w:val="center"/>
        <w:rPr>
          <w:rFonts w:asciiTheme="majorHAnsi" w:hAnsiTheme="majorHAnsi"/>
          <w:b/>
          <w:sz w:val="28"/>
          <w:szCs w:val="28"/>
        </w:rPr>
      </w:pPr>
      <w:r>
        <w:rPr>
          <w:rFonts w:asciiTheme="majorHAnsi" w:hAnsiTheme="majorHAnsi"/>
          <w:b/>
          <w:sz w:val="28"/>
          <w:szCs w:val="28"/>
        </w:rPr>
        <w:t>Friday, February 6, 2026</w:t>
      </w:r>
    </w:p>
    <w:p w14:paraId="38309A25"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9:00 a.m. – Executive Board</w:t>
      </w:r>
    </w:p>
    <w:p w14:paraId="3B965050" w14:textId="77777777" w:rsidR="00DD52B0" w:rsidRDefault="00DD52B0" w:rsidP="00DD52B0">
      <w:pPr>
        <w:ind w:left="2880"/>
        <w:jc w:val="center"/>
        <w:rPr>
          <w:rFonts w:asciiTheme="majorHAnsi" w:hAnsiTheme="majorHAnsi"/>
          <w:b/>
          <w:sz w:val="28"/>
          <w:szCs w:val="28"/>
        </w:rPr>
      </w:pPr>
      <w:r>
        <w:rPr>
          <w:rFonts w:asciiTheme="majorHAnsi" w:hAnsiTheme="majorHAnsi"/>
          <w:b/>
          <w:sz w:val="28"/>
          <w:szCs w:val="28"/>
        </w:rPr>
        <w:t>5:00 p.m. Full Board</w:t>
      </w:r>
    </w:p>
    <w:p w14:paraId="1093E2DC" w14:textId="77777777" w:rsidR="00DD52B0" w:rsidRDefault="00DD52B0" w:rsidP="00DD52B0">
      <w:pPr>
        <w:rPr>
          <w:rFonts w:asciiTheme="majorHAnsi" w:hAnsiTheme="majorHAnsi"/>
          <w:b/>
          <w:sz w:val="32"/>
          <w:szCs w:val="32"/>
          <w:u w:val="single"/>
        </w:rPr>
      </w:pPr>
    </w:p>
    <w:p w14:paraId="1472C494" w14:textId="77777777" w:rsidR="00DD52B0" w:rsidRPr="00F57354" w:rsidRDefault="00DD52B0" w:rsidP="00DD52B0">
      <w:pPr>
        <w:jc w:val="center"/>
        <w:rPr>
          <w:rFonts w:asciiTheme="majorHAnsi" w:hAnsiTheme="majorHAnsi"/>
          <w:b/>
          <w:sz w:val="32"/>
          <w:szCs w:val="32"/>
          <w:u w:val="single"/>
        </w:rPr>
      </w:pPr>
      <w:r w:rsidRPr="00F57354">
        <w:rPr>
          <w:rFonts w:asciiTheme="majorHAnsi" w:hAnsiTheme="majorHAnsi"/>
          <w:b/>
          <w:sz w:val="32"/>
          <w:szCs w:val="32"/>
          <w:u w:val="single"/>
        </w:rPr>
        <w:t>AGENDA</w:t>
      </w:r>
    </w:p>
    <w:p w14:paraId="11EC0D27" w14:textId="77777777" w:rsidR="00DD52B0" w:rsidRDefault="00DD52B0" w:rsidP="00DD52B0">
      <w:pPr>
        <w:tabs>
          <w:tab w:val="left" w:pos="360"/>
        </w:tabs>
        <w:rPr>
          <w:rFonts w:asciiTheme="minorHAnsi" w:hAnsiTheme="minorHAnsi" w:cstheme="minorHAnsi"/>
          <w:sz w:val="28"/>
          <w:szCs w:val="28"/>
        </w:rPr>
      </w:pPr>
    </w:p>
    <w:p w14:paraId="27C14B2A" w14:textId="025B9524" w:rsidR="00DD52B0" w:rsidRDefault="00DD52B0" w:rsidP="00DD52B0">
      <w:pPr>
        <w:tabs>
          <w:tab w:val="left" w:pos="360"/>
        </w:tabs>
        <w:rPr>
          <w:rFonts w:asciiTheme="minorHAnsi" w:hAnsiTheme="minorHAnsi" w:cstheme="minorHAnsi"/>
          <w:sz w:val="28"/>
          <w:szCs w:val="28"/>
        </w:rPr>
      </w:pPr>
      <w:r w:rsidRPr="00EE4183">
        <w:rPr>
          <w:rFonts w:asciiTheme="minorHAnsi" w:hAnsiTheme="minorHAnsi" w:cstheme="minorHAnsi"/>
          <w:sz w:val="28"/>
          <w:szCs w:val="28"/>
        </w:rPr>
        <w:t>1</w:t>
      </w:r>
      <w:r w:rsidRPr="00EE4183">
        <w:rPr>
          <w:rFonts w:asciiTheme="minorHAnsi" w:hAnsiTheme="minorHAnsi" w:cstheme="minorHAnsi"/>
          <w:b/>
          <w:sz w:val="28"/>
          <w:szCs w:val="28"/>
        </w:rPr>
        <w:t>.</w:t>
      </w:r>
      <w:r w:rsidRPr="00EE4183">
        <w:rPr>
          <w:rFonts w:asciiTheme="minorHAnsi" w:hAnsiTheme="minorHAnsi" w:cstheme="minorHAnsi"/>
          <w:b/>
          <w:sz w:val="28"/>
          <w:szCs w:val="28"/>
        </w:rPr>
        <w:tab/>
      </w:r>
      <w:r>
        <w:rPr>
          <w:rFonts w:asciiTheme="minorHAnsi" w:hAnsiTheme="minorHAnsi" w:cstheme="minorHAnsi"/>
          <w:bCs/>
          <w:sz w:val="28"/>
          <w:szCs w:val="28"/>
        </w:rPr>
        <w:t>Prayer/</w:t>
      </w:r>
      <w:r>
        <w:rPr>
          <w:rFonts w:asciiTheme="minorHAnsi" w:hAnsiTheme="minorHAnsi" w:cstheme="minorHAnsi"/>
          <w:sz w:val="28"/>
          <w:szCs w:val="28"/>
        </w:rPr>
        <w:t>Pledge of Allegiance</w:t>
      </w:r>
    </w:p>
    <w:p w14:paraId="3D6D545D" w14:textId="77777777" w:rsidR="00DD52B0" w:rsidRDefault="00DD52B0" w:rsidP="00DD52B0">
      <w:pPr>
        <w:tabs>
          <w:tab w:val="left" w:pos="360"/>
        </w:tabs>
        <w:rPr>
          <w:rFonts w:asciiTheme="minorHAnsi" w:hAnsiTheme="minorHAnsi" w:cstheme="minorHAnsi"/>
          <w:sz w:val="28"/>
          <w:szCs w:val="28"/>
        </w:rPr>
      </w:pPr>
    </w:p>
    <w:p w14:paraId="264A3FEA" w14:textId="77777777" w:rsidR="00DD52B0" w:rsidRPr="00EE4183" w:rsidRDefault="00DD52B0" w:rsidP="00DD52B0">
      <w:pPr>
        <w:tabs>
          <w:tab w:val="left" w:pos="360"/>
        </w:tabs>
        <w:rPr>
          <w:rFonts w:asciiTheme="minorHAnsi" w:hAnsiTheme="minorHAnsi" w:cstheme="minorHAnsi"/>
          <w:sz w:val="28"/>
          <w:szCs w:val="28"/>
        </w:rPr>
      </w:pPr>
      <w:r>
        <w:rPr>
          <w:rFonts w:asciiTheme="minorHAnsi" w:hAnsiTheme="minorHAnsi" w:cstheme="minorHAnsi"/>
          <w:sz w:val="28"/>
          <w:szCs w:val="28"/>
        </w:rPr>
        <w:t xml:space="preserve">2.  </w:t>
      </w:r>
      <w:r w:rsidRPr="00EE4183">
        <w:rPr>
          <w:rFonts w:asciiTheme="minorHAnsi" w:hAnsiTheme="minorHAnsi" w:cstheme="minorHAnsi"/>
          <w:sz w:val="28"/>
          <w:szCs w:val="28"/>
        </w:rPr>
        <w:t>Call meeting to order</w:t>
      </w:r>
    </w:p>
    <w:p w14:paraId="0982BC78" w14:textId="77777777" w:rsidR="00DD52B0" w:rsidRPr="00EE4183" w:rsidRDefault="00DD52B0" w:rsidP="00DD52B0">
      <w:pPr>
        <w:rPr>
          <w:rFonts w:asciiTheme="minorHAnsi" w:hAnsiTheme="minorHAnsi" w:cstheme="minorHAnsi"/>
          <w:sz w:val="28"/>
          <w:szCs w:val="28"/>
        </w:rPr>
      </w:pPr>
    </w:p>
    <w:p w14:paraId="7784ED81" w14:textId="7A9646E0" w:rsidR="00DD52B0" w:rsidRPr="00EE4183" w:rsidRDefault="00DD52B0" w:rsidP="00DD52B0">
      <w:pPr>
        <w:tabs>
          <w:tab w:val="left" w:pos="360"/>
        </w:tabs>
        <w:rPr>
          <w:rFonts w:asciiTheme="minorHAnsi" w:hAnsiTheme="minorHAnsi" w:cstheme="minorHAnsi"/>
          <w:sz w:val="28"/>
          <w:szCs w:val="28"/>
        </w:rPr>
      </w:pPr>
      <w:r>
        <w:rPr>
          <w:rFonts w:asciiTheme="minorHAnsi" w:hAnsiTheme="minorHAnsi" w:cstheme="minorHAnsi"/>
          <w:sz w:val="28"/>
          <w:szCs w:val="28"/>
        </w:rPr>
        <w:t>3.</w:t>
      </w:r>
      <w:r w:rsidRPr="00EE4183">
        <w:rPr>
          <w:rFonts w:asciiTheme="minorHAnsi" w:hAnsiTheme="minorHAnsi" w:cstheme="minorHAnsi"/>
          <w:sz w:val="28"/>
          <w:szCs w:val="28"/>
        </w:rPr>
        <w:tab/>
        <w:t>Roll call</w:t>
      </w:r>
    </w:p>
    <w:p w14:paraId="02D05E20" w14:textId="77777777" w:rsidR="00DD52B0" w:rsidRPr="00EE4183" w:rsidRDefault="00DD52B0" w:rsidP="00DD52B0">
      <w:pPr>
        <w:rPr>
          <w:rFonts w:asciiTheme="minorHAnsi" w:hAnsiTheme="minorHAnsi" w:cstheme="minorHAnsi"/>
          <w:sz w:val="28"/>
          <w:szCs w:val="28"/>
        </w:rPr>
      </w:pPr>
    </w:p>
    <w:p w14:paraId="0EB7AA80" w14:textId="77777777" w:rsidR="00DD52B0" w:rsidRDefault="00DD52B0" w:rsidP="00DD52B0">
      <w:pPr>
        <w:tabs>
          <w:tab w:val="left" w:pos="360"/>
        </w:tabs>
        <w:rPr>
          <w:rFonts w:asciiTheme="minorHAnsi" w:hAnsiTheme="minorHAnsi" w:cstheme="minorHAnsi"/>
          <w:sz w:val="28"/>
          <w:szCs w:val="28"/>
        </w:rPr>
      </w:pPr>
      <w:r>
        <w:rPr>
          <w:rFonts w:asciiTheme="minorHAnsi" w:hAnsiTheme="minorHAnsi" w:cstheme="minorHAnsi"/>
          <w:sz w:val="28"/>
          <w:szCs w:val="28"/>
        </w:rPr>
        <w:t>4</w:t>
      </w:r>
      <w:r w:rsidRPr="00EE4183">
        <w:rPr>
          <w:rFonts w:asciiTheme="minorHAnsi" w:hAnsiTheme="minorHAnsi" w:cstheme="minorHAnsi"/>
          <w:sz w:val="28"/>
          <w:szCs w:val="28"/>
        </w:rPr>
        <w:t xml:space="preserve">. </w:t>
      </w:r>
      <w:r w:rsidRPr="00EE4183">
        <w:rPr>
          <w:rFonts w:asciiTheme="minorHAnsi" w:hAnsiTheme="minorHAnsi" w:cstheme="minorHAnsi"/>
          <w:sz w:val="28"/>
          <w:szCs w:val="28"/>
        </w:rPr>
        <w:tab/>
        <w:t>Approval of</w:t>
      </w:r>
      <w:r>
        <w:rPr>
          <w:rFonts w:asciiTheme="minorHAnsi" w:hAnsiTheme="minorHAnsi" w:cstheme="minorHAnsi"/>
          <w:sz w:val="28"/>
          <w:szCs w:val="28"/>
        </w:rPr>
        <w:t xml:space="preserve"> Fall Meeting</w:t>
      </w:r>
      <w:r w:rsidRPr="00EE4183">
        <w:rPr>
          <w:rFonts w:asciiTheme="minorHAnsi" w:hAnsiTheme="minorHAnsi" w:cstheme="minorHAnsi"/>
          <w:sz w:val="28"/>
          <w:szCs w:val="28"/>
        </w:rPr>
        <w:t xml:space="preserve"> minutes</w:t>
      </w:r>
    </w:p>
    <w:p w14:paraId="37149ECF" w14:textId="77777777" w:rsidR="00DD52B0" w:rsidRPr="00EE4183" w:rsidRDefault="00DD52B0" w:rsidP="00DD52B0">
      <w:pPr>
        <w:tabs>
          <w:tab w:val="left" w:pos="360"/>
        </w:tabs>
        <w:rPr>
          <w:rFonts w:asciiTheme="minorHAnsi" w:hAnsiTheme="minorHAnsi" w:cstheme="minorHAnsi"/>
          <w:sz w:val="28"/>
          <w:szCs w:val="28"/>
        </w:rPr>
      </w:pPr>
    </w:p>
    <w:p w14:paraId="6B43E91F" w14:textId="77777777" w:rsidR="00DD52B0" w:rsidRPr="00EE4183" w:rsidRDefault="00DD52B0" w:rsidP="00DD52B0">
      <w:pPr>
        <w:tabs>
          <w:tab w:val="left" w:pos="360"/>
        </w:tabs>
        <w:rPr>
          <w:rFonts w:asciiTheme="minorHAnsi" w:hAnsiTheme="minorHAnsi" w:cstheme="minorHAnsi"/>
          <w:sz w:val="28"/>
          <w:szCs w:val="28"/>
        </w:rPr>
      </w:pPr>
    </w:p>
    <w:p w14:paraId="1346BD1B" w14:textId="77777777" w:rsidR="00DD52B0" w:rsidRPr="00EA45B9" w:rsidRDefault="00DD52B0" w:rsidP="00DD52B0">
      <w:pPr>
        <w:pStyle w:val="ListParagraph"/>
        <w:numPr>
          <w:ilvl w:val="0"/>
          <w:numId w:val="1"/>
        </w:numPr>
        <w:tabs>
          <w:tab w:val="left" w:pos="360"/>
        </w:tabs>
        <w:rPr>
          <w:rFonts w:asciiTheme="minorHAnsi" w:hAnsiTheme="minorHAnsi" w:cstheme="minorHAnsi"/>
          <w:sz w:val="28"/>
          <w:szCs w:val="28"/>
        </w:rPr>
      </w:pPr>
      <w:r w:rsidRPr="00EA45B9">
        <w:rPr>
          <w:rFonts w:asciiTheme="minorHAnsi" w:hAnsiTheme="minorHAnsi" w:cstheme="minorHAnsi"/>
          <w:sz w:val="28"/>
          <w:szCs w:val="28"/>
        </w:rPr>
        <w:t xml:space="preserve">Stock Contractor bids for state finals. </w:t>
      </w:r>
    </w:p>
    <w:p w14:paraId="1BD164C4" w14:textId="77777777" w:rsidR="00DD52B0" w:rsidRDefault="00DD52B0" w:rsidP="00DD52B0">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 xml:space="preserve">All bids will be in a mailed and sealed envelope to be opened, read, and wrote down on a whiteboard for all board members to read and review. We will then discuss each contractor to ensure they have met all our bid requests and have the quality of stock we are asking for. After all discussions have been had, we will proceed to voting. </w:t>
      </w:r>
    </w:p>
    <w:p w14:paraId="4B137045" w14:textId="77777777" w:rsidR="00DD52B0" w:rsidRDefault="00DD52B0" w:rsidP="00DD52B0">
      <w:pPr>
        <w:tabs>
          <w:tab w:val="left" w:pos="360"/>
        </w:tabs>
        <w:rPr>
          <w:rFonts w:asciiTheme="minorHAnsi" w:hAnsiTheme="minorHAnsi" w:cstheme="minorHAnsi"/>
          <w:sz w:val="28"/>
          <w:szCs w:val="28"/>
        </w:rPr>
      </w:pPr>
    </w:p>
    <w:p w14:paraId="43C6E254" w14:textId="77777777" w:rsidR="00DD52B0" w:rsidRDefault="00DD52B0" w:rsidP="00DD52B0">
      <w:pPr>
        <w:pStyle w:val="ListParagraph"/>
        <w:numPr>
          <w:ilvl w:val="0"/>
          <w:numId w:val="1"/>
        </w:numPr>
        <w:tabs>
          <w:tab w:val="left" w:pos="360"/>
        </w:tabs>
        <w:rPr>
          <w:rFonts w:asciiTheme="minorHAnsi" w:hAnsiTheme="minorHAnsi" w:cstheme="minorHAnsi"/>
          <w:sz w:val="28"/>
          <w:szCs w:val="28"/>
        </w:rPr>
      </w:pPr>
      <w:r>
        <w:rPr>
          <w:rFonts w:asciiTheme="minorHAnsi" w:hAnsiTheme="minorHAnsi" w:cstheme="minorHAnsi"/>
          <w:sz w:val="28"/>
          <w:szCs w:val="28"/>
        </w:rPr>
        <w:t>Scholarship Dinner at State Finals.</w:t>
      </w:r>
    </w:p>
    <w:p w14:paraId="3FE5937F" w14:textId="77777777" w:rsidR="00DD52B0" w:rsidRPr="00C1768E" w:rsidRDefault="00DD52B0" w:rsidP="00DD52B0">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 xml:space="preserve">I would like to propose that the Dinner held each year be changed from a Scholarship Dinner to a Continued Education Dinner. As of now, we have 2 Scholarship programs. The main scholarship program is held at the National level and requires an application by each senior that applies and attends the National Finals and is only paid out after a college acceptance letter. The second is the senior dinner held each year during the State Finals. I would like to address that some of our seniors may not be attending a traditional 4-year college and choose to go into other fields such as truck driving, horse training, horse shoeing, cosmetology and silversmith schools.  These are just a few examples that I can think of that would require additional schooling and may not be considered colleges. However, I feel that any form of continued education where they will be in a training or learning format with a signed letter from said program or business owner ensuring they will be working for </w:t>
      </w:r>
      <w:r>
        <w:rPr>
          <w:rFonts w:asciiTheme="minorHAnsi" w:hAnsiTheme="minorHAnsi" w:cstheme="minorHAnsi"/>
          <w:sz w:val="28"/>
          <w:szCs w:val="28"/>
        </w:rPr>
        <w:lastRenderedPageBreak/>
        <w:t xml:space="preserve">or enrolled in a program is very much a form of continued education and should be allowed to get assistance from the senior dinner. I don’t feel that it is fair to discredit our seniors for not attending traditional schools. This will still require an application along with a signed letter to receive the funds from the dinner. I would also like to propose that each year of High School Rodeo acquires 25% of the dinner funds. 1 year 25%, 2 years 50%, 3 years 75%, 4 years 100%.  </w:t>
      </w:r>
    </w:p>
    <w:p w14:paraId="655846F3" w14:textId="77777777" w:rsidR="00DD52B0" w:rsidRDefault="00DD52B0" w:rsidP="00DD52B0">
      <w:pPr>
        <w:tabs>
          <w:tab w:val="left" w:pos="360"/>
        </w:tabs>
        <w:rPr>
          <w:rFonts w:asciiTheme="minorHAnsi" w:hAnsiTheme="minorHAnsi" w:cstheme="minorHAnsi"/>
          <w:sz w:val="28"/>
          <w:szCs w:val="28"/>
        </w:rPr>
      </w:pPr>
    </w:p>
    <w:p w14:paraId="06A6D3FD" w14:textId="77777777" w:rsidR="00DD52B0" w:rsidRDefault="00DD52B0" w:rsidP="00DD52B0">
      <w:pPr>
        <w:tabs>
          <w:tab w:val="left" w:pos="360"/>
        </w:tabs>
        <w:rPr>
          <w:rFonts w:asciiTheme="minorHAnsi" w:hAnsiTheme="minorHAnsi" w:cstheme="minorHAnsi"/>
          <w:sz w:val="28"/>
          <w:szCs w:val="28"/>
        </w:rPr>
      </w:pPr>
    </w:p>
    <w:p w14:paraId="491F401D" w14:textId="77777777" w:rsidR="00DD52B0" w:rsidRDefault="00DD52B0" w:rsidP="00DD52B0">
      <w:pPr>
        <w:tabs>
          <w:tab w:val="left" w:pos="360"/>
        </w:tabs>
        <w:rPr>
          <w:rFonts w:asciiTheme="minorHAnsi" w:hAnsiTheme="minorHAnsi" w:cstheme="minorHAnsi"/>
          <w:sz w:val="28"/>
          <w:szCs w:val="28"/>
        </w:rPr>
      </w:pPr>
    </w:p>
    <w:p w14:paraId="4EEB8302" w14:textId="77777777" w:rsidR="00DD52B0" w:rsidRDefault="00DD52B0" w:rsidP="00DD52B0">
      <w:pPr>
        <w:pStyle w:val="ListParagraph"/>
        <w:numPr>
          <w:ilvl w:val="0"/>
          <w:numId w:val="1"/>
        </w:numPr>
        <w:tabs>
          <w:tab w:val="left" w:pos="360"/>
        </w:tabs>
        <w:rPr>
          <w:rFonts w:asciiTheme="minorHAnsi" w:hAnsiTheme="minorHAnsi" w:cstheme="minorHAnsi"/>
          <w:sz w:val="28"/>
          <w:szCs w:val="28"/>
        </w:rPr>
      </w:pPr>
      <w:r>
        <w:rPr>
          <w:rFonts w:asciiTheme="minorHAnsi" w:hAnsiTheme="minorHAnsi" w:cstheme="minorHAnsi"/>
          <w:sz w:val="28"/>
          <w:szCs w:val="28"/>
        </w:rPr>
        <w:t>Mandatory Decisions for upcoming seasons</w:t>
      </w:r>
    </w:p>
    <w:p w14:paraId="3C0DC1D6" w14:textId="77777777" w:rsidR="00DD52B0" w:rsidRPr="00F005EC" w:rsidRDefault="00DD52B0" w:rsidP="00DD52B0">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Each year we are required to vote as a full board on what is mandatory for rodeo clubs to host; Cutting, Reined Cow horse, Jr High Bear back and Jr High Saddle bronc.  Also,</w:t>
      </w:r>
      <w:r w:rsidRPr="00F005EC">
        <w:rPr>
          <w:rFonts w:asciiTheme="minorHAnsi" w:hAnsiTheme="minorHAnsi" w:cstheme="minorHAnsi"/>
          <w:sz w:val="28"/>
          <w:szCs w:val="28"/>
        </w:rPr>
        <w:t xml:space="preserve"> shooting points and total carry</w:t>
      </w:r>
      <w:r>
        <w:rPr>
          <w:rFonts w:asciiTheme="minorHAnsi" w:hAnsiTheme="minorHAnsi" w:cstheme="minorHAnsi"/>
          <w:sz w:val="28"/>
          <w:szCs w:val="28"/>
        </w:rPr>
        <w:t xml:space="preserve"> points</w:t>
      </w:r>
      <w:r w:rsidRPr="00F005EC">
        <w:rPr>
          <w:rFonts w:asciiTheme="minorHAnsi" w:hAnsiTheme="minorHAnsi" w:cstheme="minorHAnsi"/>
          <w:sz w:val="28"/>
          <w:szCs w:val="28"/>
        </w:rPr>
        <w:t xml:space="preserve"> into </w:t>
      </w:r>
      <w:r>
        <w:rPr>
          <w:rFonts w:asciiTheme="minorHAnsi" w:hAnsiTheme="minorHAnsi" w:cstheme="minorHAnsi"/>
          <w:sz w:val="28"/>
          <w:szCs w:val="28"/>
        </w:rPr>
        <w:t>State Finals based on qty of rodeos</w:t>
      </w:r>
      <w:r w:rsidRPr="00F005EC">
        <w:rPr>
          <w:rFonts w:asciiTheme="minorHAnsi" w:hAnsiTheme="minorHAnsi" w:cstheme="minorHAnsi"/>
          <w:sz w:val="28"/>
          <w:szCs w:val="28"/>
        </w:rPr>
        <w:t xml:space="preserve"> for accumulation </w:t>
      </w:r>
      <w:r>
        <w:rPr>
          <w:rFonts w:asciiTheme="minorHAnsi" w:hAnsiTheme="minorHAnsi" w:cstheme="minorHAnsi"/>
          <w:sz w:val="28"/>
          <w:szCs w:val="28"/>
        </w:rPr>
        <w:t xml:space="preserve">totals. This has been happening at the Fall meeting before the first rodeo. I would like to have this vote and discussion moved up to the State Finals rodeo meeting.  If any changes have been made to these requirements, it will allow for additional time for the clubs to make necessary changes to their rodeo plans.  </w:t>
      </w:r>
    </w:p>
    <w:p w14:paraId="76D20DF9" w14:textId="77777777" w:rsidR="00DD52B0" w:rsidRDefault="00DD52B0" w:rsidP="00DD52B0">
      <w:pPr>
        <w:tabs>
          <w:tab w:val="left" w:pos="360"/>
        </w:tabs>
        <w:rPr>
          <w:rFonts w:asciiTheme="minorHAnsi" w:hAnsiTheme="minorHAnsi" w:cstheme="minorHAnsi"/>
          <w:sz w:val="28"/>
          <w:szCs w:val="28"/>
        </w:rPr>
      </w:pPr>
    </w:p>
    <w:p w14:paraId="736F047D" w14:textId="77777777" w:rsidR="00DD52B0" w:rsidRDefault="00DD52B0" w:rsidP="00DD52B0">
      <w:pPr>
        <w:pStyle w:val="ListParagraph"/>
        <w:numPr>
          <w:ilvl w:val="0"/>
          <w:numId w:val="1"/>
        </w:numPr>
        <w:tabs>
          <w:tab w:val="left" w:pos="360"/>
        </w:tabs>
        <w:rPr>
          <w:rFonts w:asciiTheme="minorHAnsi" w:hAnsiTheme="minorHAnsi" w:cstheme="minorHAnsi"/>
          <w:sz w:val="28"/>
          <w:szCs w:val="28"/>
        </w:rPr>
      </w:pPr>
      <w:r>
        <w:rPr>
          <w:rFonts w:asciiTheme="minorHAnsi" w:hAnsiTheme="minorHAnsi" w:cstheme="minorHAnsi"/>
          <w:sz w:val="28"/>
          <w:szCs w:val="28"/>
        </w:rPr>
        <w:t>Board member on Student board</w:t>
      </w:r>
    </w:p>
    <w:p w14:paraId="050C1325" w14:textId="77777777" w:rsidR="00DD52B0" w:rsidRPr="00CC6AB0" w:rsidRDefault="00DD52B0" w:rsidP="00DD52B0">
      <w:pPr>
        <w:pStyle w:val="ListParagraph"/>
        <w:tabs>
          <w:tab w:val="left" w:pos="360"/>
        </w:tabs>
        <w:rPr>
          <w:rFonts w:asciiTheme="minorHAnsi" w:hAnsiTheme="minorHAnsi" w:cstheme="minorHAnsi"/>
          <w:sz w:val="28"/>
          <w:szCs w:val="28"/>
        </w:rPr>
      </w:pPr>
      <w:r>
        <w:rPr>
          <w:rFonts w:asciiTheme="minorHAnsi" w:hAnsiTheme="minorHAnsi" w:cstheme="minorHAnsi"/>
          <w:sz w:val="28"/>
          <w:szCs w:val="28"/>
        </w:rPr>
        <w:t xml:space="preserve">I would like to add an E-board or Full board member to the student board each year to assist the students with planning and coordination of fund raisers and activity planning. In the past, it has usually just been a parent of one of the officers.   However, I feel we need to have a Board member in this position outside of the prize committee  </w:t>
      </w:r>
    </w:p>
    <w:p w14:paraId="3B471CED" w14:textId="77777777" w:rsidR="00DD52B0" w:rsidRDefault="00DD52B0" w:rsidP="00DD52B0">
      <w:pPr>
        <w:tabs>
          <w:tab w:val="left" w:pos="360"/>
        </w:tabs>
        <w:rPr>
          <w:rFonts w:asciiTheme="minorHAnsi" w:hAnsiTheme="minorHAnsi" w:cstheme="minorHAnsi"/>
          <w:sz w:val="28"/>
          <w:szCs w:val="28"/>
        </w:rPr>
      </w:pPr>
    </w:p>
    <w:p w14:paraId="66EEBD41" w14:textId="77777777" w:rsidR="00DD52B0" w:rsidRDefault="00DD52B0" w:rsidP="00DD52B0">
      <w:pPr>
        <w:tabs>
          <w:tab w:val="left" w:pos="360"/>
        </w:tabs>
        <w:rPr>
          <w:rFonts w:asciiTheme="minorHAnsi" w:hAnsiTheme="minorHAnsi" w:cstheme="minorHAnsi"/>
          <w:sz w:val="28"/>
          <w:szCs w:val="28"/>
        </w:rPr>
      </w:pPr>
    </w:p>
    <w:p w14:paraId="64F759F2" w14:textId="3F191658" w:rsidR="00DD52B0" w:rsidRPr="00DD52B0" w:rsidRDefault="00DD52B0" w:rsidP="00DD52B0">
      <w:pPr>
        <w:pStyle w:val="ListParagraph"/>
        <w:numPr>
          <w:ilvl w:val="0"/>
          <w:numId w:val="1"/>
        </w:numPr>
        <w:tabs>
          <w:tab w:val="left" w:pos="360"/>
        </w:tabs>
        <w:rPr>
          <w:rFonts w:asciiTheme="minorHAnsi" w:hAnsiTheme="minorHAnsi" w:cstheme="minorHAnsi"/>
          <w:sz w:val="28"/>
          <w:szCs w:val="28"/>
        </w:rPr>
      </w:pPr>
      <w:r>
        <w:rPr>
          <w:rFonts w:asciiTheme="minorHAnsi" w:hAnsiTheme="minorHAnsi" w:cstheme="minorHAnsi"/>
          <w:sz w:val="28"/>
          <w:szCs w:val="28"/>
        </w:rPr>
        <w:t>New ground rules to adopt from national office</w:t>
      </w:r>
    </w:p>
    <w:p w14:paraId="1324862A" w14:textId="77777777" w:rsidR="00DD52B0" w:rsidRDefault="00DD52B0" w:rsidP="00DD52B0">
      <w:pPr>
        <w:tabs>
          <w:tab w:val="left" w:pos="360"/>
        </w:tabs>
        <w:rPr>
          <w:rFonts w:asciiTheme="minorHAnsi" w:hAnsiTheme="minorHAnsi" w:cstheme="minorHAnsi"/>
          <w:sz w:val="28"/>
          <w:szCs w:val="28"/>
        </w:rPr>
      </w:pPr>
    </w:p>
    <w:p w14:paraId="6462A87B" w14:textId="0042863D" w:rsidR="00DD52B0" w:rsidRPr="00EE4183" w:rsidRDefault="00DD52B0" w:rsidP="00DD52B0">
      <w:pPr>
        <w:tabs>
          <w:tab w:val="left" w:pos="360"/>
        </w:tabs>
        <w:rPr>
          <w:rFonts w:asciiTheme="minorHAnsi" w:hAnsiTheme="minorHAnsi" w:cstheme="minorHAnsi"/>
          <w:sz w:val="28"/>
          <w:szCs w:val="28"/>
        </w:rPr>
      </w:pPr>
      <w:r w:rsidRPr="00EE4183">
        <w:rPr>
          <w:rFonts w:asciiTheme="minorHAnsi" w:hAnsiTheme="minorHAnsi" w:cstheme="minorHAnsi"/>
          <w:sz w:val="28"/>
          <w:szCs w:val="28"/>
        </w:rPr>
        <w:t>1</w:t>
      </w:r>
      <w:r>
        <w:rPr>
          <w:rFonts w:asciiTheme="minorHAnsi" w:hAnsiTheme="minorHAnsi" w:cstheme="minorHAnsi"/>
          <w:sz w:val="28"/>
          <w:szCs w:val="28"/>
        </w:rPr>
        <w:t>3.</w:t>
      </w:r>
      <w:r w:rsidRPr="00EE4183">
        <w:rPr>
          <w:rFonts w:asciiTheme="minorHAnsi" w:hAnsiTheme="minorHAnsi" w:cstheme="minorHAnsi"/>
          <w:sz w:val="28"/>
          <w:szCs w:val="28"/>
        </w:rPr>
        <w:t xml:space="preserve"> Good of the Association</w:t>
      </w:r>
    </w:p>
    <w:p w14:paraId="0D942AA9" w14:textId="77777777" w:rsidR="00FD7FC5" w:rsidRDefault="00FD7FC5"/>
    <w:sectPr w:rsidR="00FD7FC5" w:rsidSect="00DD52B0">
      <w:pgSz w:w="12240" w:h="15840"/>
      <w:pgMar w:top="576" w:right="1080" w:bottom="5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E542F"/>
    <w:multiLevelType w:val="hybridMultilevel"/>
    <w:tmpl w:val="33BC0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74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B0"/>
    <w:rsid w:val="00445ED6"/>
    <w:rsid w:val="005F2B9D"/>
    <w:rsid w:val="00680EA2"/>
    <w:rsid w:val="006B2E57"/>
    <w:rsid w:val="00C16D74"/>
    <w:rsid w:val="00DB37CC"/>
    <w:rsid w:val="00DC618D"/>
    <w:rsid w:val="00DD52B0"/>
    <w:rsid w:val="00E67061"/>
    <w:rsid w:val="00FD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516F"/>
  <w15:chartTrackingRefBased/>
  <w15:docId w15:val="{26CA7EFC-CF6D-4EAC-A9A4-B9237181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2B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D5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2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2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2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2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2B0"/>
    <w:rPr>
      <w:rFonts w:eastAsiaTheme="majorEastAsia" w:cstheme="majorBidi"/>
      <w:color w:val="272727" w:themeColor="text1" w:themeTint="D8"/>
    </w:rPr>
  </w:style>
  <w:style w:type="paragraph" w:styleId="Title">
    <w:name w:val="Title"/>
    <w:basedOn w:val="Normal"/>
    <w:next w:val="Normal"/>
    <w:link w:val="TitleChar"/>
    <w:uiPriority w:val="10"/>
    <w:qFormat/>
    <w:rsid w:val="00DD52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2B0"/>
    <w:pPr>
      <w:spacing w:before="160"/>
      <w:jc w:val="center"/>
    </w:pPr>
    <w:rPr>
      <w:i/>
      <w:iCs/>
      <w:color w:val="404040" w:themeColor="text1" w:themeTint="BF"/>
    </w:rPr>
  </w:style>
  <w:style w:type="character" w:customStyle="1" w:styleId="QuoteChar">
    <w:name w:val="Quote Char"/>
    <w:basedOn w:val="DefaultParagraphFont"/>
    <w:link w:val="Quote"/>
    <w:uiPriority w:val="29"/>
    <w:rsid w:val="00DD52B0"/>
    <w:rPr>
      <w:i/>
      <w:iCs/>
      <w:color w:val="404040" w:themeColor="text1" w:themeTint="BF"/>
    </w:rPr>
  </w:style>
  <w:style w:type="paragraph" w:styleId="ListParagraph">
    <w:name w:val="List Paragraph"/>
    <w:basedOn w:val="Normal"/>
    <w:uiPriority w:val="34"/>
    <w:qFormat/>
    <w:rsid w:val="00DD52B0"/>
    <w:pPr>
      <w:ind w:left="720"/>
      <w:contextualSpacing/>
    </w:pPr>
  </w:style>
  <w:style w:type="character" w:styleId="IntenseEmphasis">
    <w:name w:val="Intense Emphasis"/>
    <w:basedOn w:val="DefaultParagraphFont"/>
    <w:uiPriority w:val="21"/>
    <w:qFormat/>
    <w:rsid w:val="00DD52B0"/>
    <w:rPr>
      <w:i/>
      <w:iCs/>
      <w:color w:val="0F4761" w:themeColor="accent1" w:themeShade="BF"/>
    </w:rPr>
  </w:style>
  <w:style w:type="paragraph" w:styleId="IntenseQuote">
    <w:name w:val="Intense Quote"/>
    <w:basedOn w:val="Normal"/>
    <w:next w:val="Normal"/>
    <w:link w:val="IntenseQuoteChar"/>
    <w:uiPriority w:val="30"/>
    <w:qFormat/>
    <w:rsid w:val="00DD5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2B0"/>
    <w:rPr>
      <w:i/>
      <w:iCs/>
      <w:color w:val="0F4761" w:themeColor="accent1" w:themeShade="BF"/>
    </w:rPr>
  </w:style>
  <w:style w:type="character" w:styleId="IntenseReference">
    <w:name w:val="Intense Reference"/>
    <w:basedOn w:val="DefaultParagraphFont"/>
    <w:uiPriority w:val="32"/>
    <w:qFormat/>
    <w:rsid w:val="00DD5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Shippy</dc:creator>
  <cp:keywords/>
  <dc:description/>
  <cp:lastModifiedBy>Kathy Gonzalez</cp:lastModifiedBy>
  <cp:revision>2</cp:revision>
  <dcterms:created xsi:type="dcterms:W3CDTF">2026-02-04T18:09:00Z</dcterms:created>
  <dcterms:modified xsi:type="dcterms:W3CDTF">2026-02-04T18:09:00Z</dcterms:modified>
</cp:coreProperties>
</file>